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521" w:rsidRDefault="00CC0521" w:rsidP="00CC0521">
      <w:pPr>
        <w:ind w:firstLine="567"/>
        <w:jc w:val="both"/>
        <w:rPr>
          <w:b/>
          <w:lang w:val="kk-KZ"/>
        </w:rPr>
      </w:pPr>
      <w:r>
        <w:rPr>
          <w:b/>
          <w:bCs/>
          <w:lang w:val="kk-KZ"/>
        </w:rPr>
        <w:t xml:space="preserve">12-дәріс. </w:t>
      </w:r>
      <w:r>
        <w:rPr>
          <w:b/>
          <w:lang w:val="kk-KZ"/>
        </w:rPr>
        <w:t>Тақырып: Экономикалық талдаудың түрлері</w:t>
      </w:r>
    </w:p>
    <w:p w:rsidR="00CC0521" w:rsidRDefault="00CC0521" w:rsidP="00CC0521">
      <w:pPr>
        <w:ind w:firstLine="567"/>
        <w:jc w:val="both"/>
        <w:rPr>
          <w:lang w:val="kk-KZ"/>
        </w:rPr>
      </w:pPr>
      <w:r>
        <w:rPr>
          <w:b/>
          <w:lang w:val="kk-KZ"/>
        </w:rPr>
        <w:t>Дәрістің мақсаты:</w:t>
      </w:r>
      <w:r>
        <w:rPr>
          <w:lang w:val="kk-KZ"/>
        </w:rPr>
        <w:t xml:space="preserve"> студенттерге экономикалық талдау пәні, міндеттері мен түрлері  бойынша негізгі сұрақтарды түсіндіру.</w:t>
      </w:r>
    </w:p>
    <w:p w:rsidR="00CC0521" w:rsidRDefault="00CC0521" w:rsidP="00CC0521">
      <w:pPr>
        <w:ind w:firstLine="567"/>
        <w:jc w:val="both"/>
        <w:rPr>
          <w:lang w:val="kk-KZ"/>
        </w:rPr>
      </w:pPr>
    </w:p>
    <w:p w:rsidR="00CC0521" w:rsidRDefault="00CC0521" w:rsidP="00CC0521">
      <w:pPr>
        <w:ind w:firstLine="567"/>
        <w:jc w:val="both"/>
        <w:rPr>
          <w:lang w:val="kk-KZ"/>
        </w:rPr>
      </w:pPr>
      <w:r>
        <w:rPr>
          <w:b/>
          <w:lang w:val="kk-KZ"/>
        </w:rPr>
        <w:t>Дәріс сұрақтар:</w:t>
      </w:r>
      <w:r>
        <w:rPr>
          <w:lang w:val="kk-KZ"/>
        </w:rPr>
        <w:t xml:space="preserve"> </w:t>
      </w:r>
    </w:p>
    <w:p w:rsidR="00CC0521" w:rsidRDefault="00CC0521" w:rsidP="00CC0521">
      <w:pPr>
        <w:tabs>
          <w:tab w:val="left" w:pos="159"/>
        </w:tabs>
        <w:jc w:val="both"/>
        <w:rPr>
          <w:lang w:val="kk-KZ"/>
        </w:rPr>
      </w:pPr>
      <w:r>
        <w:rPr>
          <w:lang w:val="kk-KZ"/>
        </w:rPr>
        <w:t>1 Экономикалық талдау түрлерін жіктеу:</w:t>
      </w:r>
    </w:p>
    <w:p w:rsidR="00CC0521" w:rsidRDefault="00CC0521" w:rsidP="00CC0521">
      <w:pPr>
        <w:tabs>
          <w:tab w:val="left" w:pos="159"/>
        </w:tabs>
        <w:jc w:val="both"/>
        <w:rPr>
          <w:lang w:val="kk-KZ"/>
        </w:rPr>
      </w:pPr>
      <w:r>
        <w:rPr>
          <w:lang w:val="kk-KZ"/>
        </w:rPr>
        <w:t>- талдау жүргізуге көзқарасы бойынша;</w:t>
      </w:r>
    </w:p>
    <w:p w:rsidR="00CC0521" w:rsidRDefault="00CC0521" w:rsidP="00CC0521">
      <w:pPr>
        <w:tabs>
          <w:tab w:val="left" w:pos="159"/>
        </w:tabs>
        <w:jc w:val="both"/>
        <w:rPr>
          <w:lang w:val="kk-KZ"/>
        </w:rPr>
      </w:pPr>
      <w:r>
        <w:rPr>
          <w:lang w:val="kk-KZ"/>
        </w:rPr>
        <w:t>- басқару үдерісінің мазмұны бойынша;</w:t>
      </w:r>
    </w:p>
    <w:p w:rsidR="00CC0521" w:rsidRDefault="00CC0521" w:rsidP="00CC0521">
      <w:pPr>
        <w:tabs>
          <w:tab w:val="left" w:pos="159"/>
        </w:tabs>
        <w:jc w:val="both"/>
        <w:rPr>
          <w:lang w:val="kk-KZ"/>
        </w:rPr>
      </w:pPr>
      <w:r>
        <w:rPr>
          <w:lang w:val="kk-KZ"/>
        </w:rPr>
        <w:t>- басқару объектілерінің сипаты бойынша;</w:t>
      </w:r>
    </w:p>
    <w:p w:rsidR="00CC0521" w:rsidRDefault="00CC0521" w:rsidP="00CC0521">
      <w:pPr>
        <w:tabs>
          <w:tab w:val="left" w:pos="159"/>
        </w:tabs>
        <w:jc w:val="both"/>
        <w:rPr>
          <w:lang w:val="kk-KZ"/>
        </w:rPr>
      </w:pPr>
      <w:r>
        <w:rPr>
          <w:lang w:val="kk-KZ"/>
        </w:rPr>
        <w:t xml:space="preserve">- басқару субъектілері бойынша; қайталануы бойынша; </w:t>
      </w:r>
    </w:p>
    <w:p w:rsidR="00CC0521" w:rsidRDefault="00CC0521" w:rsidP="00CC0521">
      <w:pPr>
        <w:tabs>
          <w:tab w:val="left" w:pos="159"/>
        </w:tabs>
        <w:jc w:val="both"/>
        <w:rPr>
          <w:lang w:val="kk-KZ"/>
        </w:rPr>
      </w:pPr>
      <w:r>
        <w:rPr>
          <w:lang w:val="kk-KZ"/>
        </w:rPr>
        <w:t>- объектіні оқып-үйрену әдісі бойынша;</w:t>
      </w:r>
    </w:p>
    <w:p w:rsidR="00CC0521" w:rsidRDefault="00CC0521" w:rsidP="00CC0521">
      <w:pPr>
        <w:tabs>
          <w:tab w:val="left" w:pos="159"/>
        </w:tabs>
        <w:jc w:val="both"/>
        <w:rPr>
          <w:lang w:val="kk-KZ"/>
        </w:rPr>
      </w:pPr>
      <w:r>
        <w:rPr>
          <w:lang w:val="kk-KZ"/>
        </w:rPr>
        <w:t xml:space="preserve">- талданатын объектіні қамту деңгейі бойынша; </w:t>
      </w:r>
    </w:p>
    <w:p w:rsidR="00CC0521" w:rsidRDefault="00CC0521" w:rsidP="00CC0521">
      <w:pPr>
        <w:tabs>
          <w:tab w:val="left" w:pos="159"/>
        </w:tabs>
        <w:jc w:val="both"/>
        <w:rPr>
          <w:lang w:val="kk-KZ"/>
        </w:rPr>
      </w:pPr>
      <w:r>
        <w:rPr>
          <w:lang w:val="kk-KZ"/>
        </w:rPr>
        <w:t xml:space="preserve">- талдауды механикаландыру және автоматтандыру деңгейі бойынша. </w:t>
      </w:r>
    </w:p>
    <w:p w:rsidR="00CC0521" w:rsidRDefault="00CC0521" w:rsidP="00CC0521">
      <w:pPr>
        <w:jc w:val="both"/>
        <w:rPr>
          <w:lang w:val="kk-KZ"/>
        </w:rPr>
      </w:pPr>
      <w:r>
        <w:rPr>
          <w:lang w:val="kk-KZ"/>
        </w:rPr>
        <w:t>2 Талдаудың әрбір түрінің ұйым қызметін басқарудағы рөлі.</w:t>
      </w:r>
    </w:p>
    <w:p w:rsidR="00CC0521" w:rsidRDefault="00CC0521" w:rsidP="00CC0521">
      <w:pPr>
        <w:jc w:val="both"/>
        <w:rPr>
          <w:b/>
          <w:lang w:val="kk-KZ"/>
        </w:rPr>
      </w:pPr>
    </w:p>
    <w:p w:rsidR="00CC0521" w:rsidRDefault="00CC0521" w:rsidP="00CC0521">
      <w:pPr>
        <w:ind w:firstLine="567"/>
        <w:jc w:val="both"/>
        <w:rPr>
          <w:b/>
          <w:lang w:val="kk-KZ"/>
        </w:rPr>
      </w:pPr>
      <w:r>
        <w:rPr>
          <w:b/>
          <w:lang w:val="kk-KZ"/>
        </w:rPr>
        <w:t>Дәрістің негізгі мазмұны</w:t>
      </w:r>
    </w:p>
    <w:p w:rsidR="00CC0521" w:rsidRDefault="00CC0521" w:rsidP="00CC0521">
      <w:pPr>
        <w:ind w:firstLine="708"/>
        <w:jc w:val="both"/>
        <w:rPr>
          <w:lang w:val="kk-KZ"/>
        </w:rPr>
      </w:pPr>
      <w:r>
        <w:rPr>
          <w:lang w:val="kk-KZ"/>
        </w:rPr>
        <w:t>Кәсіпорын шаруашылық қызметі мен талдаудың пәні болып жұмыстың қорытындысы, оның өзгеру себебі мен болуы мүмкін экономикалық зардаптарды шаруашылық жүргізудің қорытындысы кәсіпорынның қаржылық жағдайымен алынған пайда көлемімен,өндірілген және сатылған өнім көлемімен және техникалық жағдайымен байланысты болуы мүмкін.</w:t>
      </w:r>
    </w:p>
    <w:p w:rsidR="00CC0521" w:rsidRDefault="00CC0521" w:rsidP="00CC0521">
      <w:pPr>
        <w:tabs>
          <w:tab w:val="left" w:pos="0"/>
        </w:tabs>
        <w:jc w:val="both"/>
        <w:rPr>
          <w:lang w:val="kk-KZ"/>
        </w:rPr>
      </w:pPr>
      <w:r>
        <w:rPr>
          <w:lang w:val="kk-KZ"/>
        </w:rPr>
        <w:tab/>
        <w:t>Басқаруды ұйымдастыру деңгейі басқарушылық еңбегінің уақыт тәртібімен дайындық әдіс, шешімдер қабылдау және жүзеге асыру басқару процессін жүзеге асыру үшін қажетті мөлшердегі және сапалы ақпараттар мен мамандандырылған басқарушылық кадр құрамы мен басқарушылар еңбектің дәрежесін анықтайды.</w:t>
      </w:r>
    </w:p>
    <w:p w:rsidR="00CC0521" w:rsidRDefault="00CC0521" w:rsidP="00CC0521">
      <w:pPr>
        <w:tabs>
          <w:tab w:val="left" w:pos="0"/>
        </w:tabs>
        <w:jc w:val="both"/>
        <w:rPr>
          <w:lang w:val="kk-KZ"/>
        </w:rPr>
      </w:pPr>
      <w:r>
        <w:rPr>
          <w:lang w:val="kk-KZ"/>
        </w:rPr>
        <w:tab/>
        <w:t>Қызметтің басқада түрлерін талдау. Шаруашылық жүргізудің нарықтық жағдайға негізделген, сондай-ақ олар кәсіпорынның мынандай табыстары мен шығындарын сипаттайды:</w:t>
      </w:r>
    </w:p>
    <w:p w:rsidR="00CC0521" w:rsidRDefault="00CC0521" w:rsidP="00CC0521">
      <w:pPr>
        <w:tabs>
          <w:tab w:val="left" w:pos="0"/>
        </w:tabs>
        <w:jc w:val="both"/>
        <w:rPr>
          <w:lang w:val="kk-KZ"/>
        </w:rPr>
      </w:pPr>
      <w:r>
        <w:rPr>
          <w:lang w:val="kk-KZ"/>
        </w:rPr>
        <w:t xml:space="preserve">  1. Операциондық (мүлікті процентпен жалға беруден)</w:t>
      </w:r>
    </w:p>
    <w:p w:rsidR="00CC0521" w:rsidRDefault="00CC0521" w:rsidP="00CC0521">
      <w:pPr>
        <w:tabs>
          <w:tab w:val="left" w:pos="0"/>
        </w:tabs>
        <w:jc w:val="both"/>
        <w:rPr>
          <w:lang w:val="kk-KZ"/>
        </w:rPr>
      </w:pPr>
      <w:r>
        <w:rPr>
          <w:lang w:val="kk-KZ"/>
        </w:rPr>
        <w:t xml:space="preserve">  2. Сатудан тыс</w:t>
      </w:r>
    </w:p>
    <w:p w:rsidR="00CC0521" w:rsidRDefault="00CC0521" w:rsidP="00CC0521">
      <w:pPr>
        <w:tabs>
          <w:tab w:val="left" w:pos="0"/>
        </w:tabs>
        <w:jc w:val="both"/>
        <w:rPr>
          <w:lang w:val="kk-KZ"/>
        </w:rPr>
      </w:pPr>
      <w:r>
        <w:rPr>
          <w:lang w:val="kk-KZ"/>
        </w:rPr>
        <w:t xml:space="preserve">  3. Төтенше жағдайдан</w:t>
      </w:r>
    </w:p>
    <w:p w:rsidR="00CC0521" w:rsidRDefault="00CC0521" w:rsidP="00CC0521">
      <w:pPr>
        <w:ind w:firstLine="360"/>
        <w:jc w:val="both"/>
        <w:rPr>
          <w:lang w:val="kk-KZ"/>
        </w:rPr>
      </w:pPr>
      <w:r>
        <w:rPr>
          <w:lang w:val="kk-KZ"/>
        </w:rPr>
        <w:t>Экономикалық талдаудың міндеті:</w:t>
      </w:r>
    </w:p>
    <w:p w:rsidR="00CC0521" w:rsidRDefault="00CC0521" w:rsidP="00CC0521">
      <w:pPr>
        <w:ind w:firstLine="360"/>
        <w:jc w:val="both"/>
        <w:rPr>
          <w:lang w:val="kk-KZ"/>
        </w:rPr>
      </w:pPr>
      <w:r>
        <w:rPr>
          <w:lang w:val="kk-KZ"/>
        </w:rPr>
        <w:t>1. Кәсіпорынның нақты жағдайда экономикалық заңдарды зерттеуі</w:t>
      </w:r>
    </w:p>
    <w:p w:rsidR="00CC0521" w:rsidRDefault="00CC0521" w:rsidP="00CC0521">
      <w:pPr>
        <w:ind w:firstLine="360"/>
        <w:jc w:val="both"/>
        <w:rPr>
          <w:lang w:val="kk-KZ"/>
        </w:rPr>
      </w:pPr>
      <w:r>
        <w:rPr>
          <w:lang w:val="kk-KZ"/>
        </w:rPr>
        <w:t>2. Ағымдағы, болашақтағы жоспарлы ғылымды негіздеу</w:t>
      </w:r>
    </w:p>
    <w:p w:rsidR="00CC0521" w:rsidRDefault="00CC0521" w:rsidP="00CC0521">
      <w:pPr>
        <w:ind w:firstLine="360"/>
        <w:jc w:val="both"/>
        <w:rPr>
          <w:lang w:val="kk-KZ"/>
        </w:rPr>
      </w:pPr>
      <w:r>
        <w:rPr>
          <w:lang w:val="kk-KZ"/>
        </w:rPr>
        <w:t>3. Шаруашылық қызмет нәтижесіне әсер ететін ішкі және сыртқы факторларды  зерттеу</w:t>
      </w:r>
    </w:p>
    <w:p w:rsidR="00CC0521" w:rsidRDefault="00CC0521" w:rsidP="00CC0521">
      <w:pPr>
        <w:tabs>
          <w:tab w:val="left" w:pos="0"/>
        </w:tabs>
        <w:jc w:val="both"/>
        <w:rPr>
          <w:lang w:val="kk-KZ"/>
        </w:rPr>
      </w:pPr>
      <w:r>
        <w:rPr>
          <w:lang w:val="kk-KZ"/>
        </w:rPr>
        <w:tab/>
        <w:t>Қызметтің басқада түрлерінің арасында қызмет көрсету көмекші шаруалар негізгі емес (үстеме) өндірістік талдау,негізгі өндірісті талдауға ұқсатып бөлек талданады.</w:t>
      </w:r>
    </w:p>
    <w:p w:rsidR="00CC0521" w:rsidRDefault="00CC0521" w:rsidP="00CC0521">
      <w:pPr>
        <w:tabs>
          <w:tab w:val="left" w:pos="0"/>
        </w:tabs>
        <w:jc w:val="both"/>
        <w:rPr>
          <w:lang w:val="kk-KZ"/>
        </w:rPr>
      </w:pPr>
      <w:r>
        <w:rPr>
          <w:lang w:val="kk-KZ"/>
        </w:rPr>
        <w:t xml:space="preserve">1. </w:t>
      </w:r>
      <w:r>
        <w:rPr>
          <w:i/>
          <w:lang w:val="kk-KZ"/>
        </w:rPr>
        <w:t xml:space="preserve">Макродеңгейлік талдау </w:t>
      </w:r>
      <w:r>
        <w:rPr>
          <w:lang w:val="kk-KZ"/>
        </w:rPr>
        <w:t>территориялық әкімшілік, бірлік (республика, аймақ, облыстар, қала, ауылдар) экономикалық аймақтар мен аудандар,қосымша шаруашылық топтар мен салалары шегінде аймақтық шаруашылық деңгейімен талданады.</w:t>
      </w:r>
    </w:p>
    <w:p w:rsidR="00CC0521" w:rsidRDefault="00CC0521" w:rsidP="00CC0521">
      <w:pPr>
        <w:tabs>
          <w:tab w:val="left" w:pos="0"/>
        </w:tabs>
        <w:jc w:val="both"/>
        <w:rPr>
          <w:lang w:val="kk-KZ"/>
        </w:rPr>
      </w:pPr>
      <w:r>
        <w:rPr>
          <w:lang w:val="kk-KZ"/>
        </w:rPr>
        <w:t xml:space="preserve">2. </w:t>
      </w:r>
      <w:r>
        <w:rPr>
          <w:i/>
          <w:lang w:val="kk-KZ"/>
        </w:rPr>
        <w:t>Микродеңгейлік талдау</w:t>
      </w:r>
      <w:r>
        <w:rPr>
          <w:lang w:val="kk-KZ"/>
        </w:rPr>
        <w:t xml:space="preserve"> заңмен анықталатын экономикалық талдаудың әртүрлі құқықтық субъектілерімен шаруашылық кәсіпорынның алғашқы және негізгі болып ұсынылатын деңгейді айтамыз.</w:t>
      </w:r>
    </w:p>
    <w:p w:rsidR="00CC0521" w:rsidRDefault="00CC0521" w:rsidP="00CC0521">
      <w:pPr>
        <w:tabs>
          <w:tab w:val="left" w:pos="0"/>
        </w:tabs>
        <w:jc w:val="both"/>
        <w:rPr>
          <w:lang w:val="kk-KZ"/>
        </w:rPr>
      </w:pPr>
      <w:r>
        <w:rPr>
          <w:lang w:val="kk-KZ"/>
        </w:rPr>
        <w:t xml:space="preserve">    </w:t>
      </w:r>
      <w:r>
        <w:rPr>
          <w:lang w:val="kk-KZ"/>
        </w:rPr>
        <w:tab/>
        <w:t>Шаруашылық қызметтің объектілері мен субъектілерінің талдауының осылайша топтануы нарықтық экономика және басқару тәжірибесі, меншік нысандары мен басқару әдісінің әр түрлі талдау нәтижесінде болады.</w:t>
      </w:r>
    </w:p>
    <w:p w:rsidR="00CC0521" w:rsidRDefault="00CC0521" w:rsidP="00CC0521">
      <w:pPr>
        <w:tabs>
          <w:tab w:val="left" w:pos="0"/>
        </w:tabs>
        <w:jc w:val="both"/>
        <w:rPr>
          <w:lang w:val="kk-KZ"/>
        </w:rPr>
      </w:pPr>
      <w:r>
        <w:rPr>
          <w:lang w:val="kk-KZ"/>
        </w:rPr>
        <w:t xml:space="preserve">   </w:t>
      </w:r>
      <w:r>
        <w:rPr>
          <w:lang w:val="kk-KZ"/>
        </w:rPr>
        <w:tab/>
        <w:t>Экономикалық талдаудың түрлері арықарай дифференциялану, ішкі корпоративтік басқару құрылымы бойынша жалғасуы мүмкін: кәсіпорын, ұйым, бөлімшелер,еншілес тәуелді ұйымдар, сонымен қатар негізгі өндірістің бөлімшелері (дайыдау, өңдеу, құрастыру және бөлу) кешендері бойынша жұмыс орнының цехтары және топтары қарастырып отыратын көмекші және көрсетілетін шаруашылық бөлімшелері жатады.</w:t>
      </w:r>
    </w:p>
    <w:p w:rsidR="00CC0521" w:rsidRPr="00516E39" w:rsidRDefault="00CC0521" w:rsidP="00CC0521">
      <w:pPr>
        <w:ind w:firstLine="708"/>
        <w:jc w:val="both"/>
        <w:rPr>
          <w:lang w:val="kk-KZ"/>
        </w:rPr>
      </w:pPr>
      <w:r w:rsidRPr="00516E39">
        <w:rPr>
          <w:lang w:val="kk-KZ"/>
        </w:rPr>
        <w:lastRenderedPageBreak/>
        <w:t xml:space="preserve">Нарықтық экономика жағдайында жұмыс істеуші кәсіпорындардың қаржылық жағдайын талдаудың басты мақсаты (міндеті) келесілер болып табылады: </w:t>
      </w:r>
    </w:p>
    <w:p w:rsidR="00CC0521" w:rsidRPr="00516E39" w:rsidRDefault="00CC0521" w:rsidP="00CC0521">
      <w:pPr>
        <w:numPr>
          <w:ilvl w:val="0"/>
          <w:numId w:val="1"/>
        </w:numPr>
        <w:tabs>
          <w:tab w:val="num" w:pos="720"/>
        </w:tabs>
        <w:ind w:firstLine="420"/>
        <w:jc w:val="both"/>
        <w:rPr>
          <w:lang w:val="kk-KZ"/>
        </w:rPr>
      </w:pPr>
      <w:r w:rsidRPr="00516E39">
        <w:rPr>
          <w:lang w:val="kk-KZ"/>
        </w:rPr>
        <w:t>Қаржылық жағдайға баға беру және оның есеп беру мерзіміндегі өзгерісі;</w:t>
      </w:r>
    </w:p>
    <w:p w:rsidR="00CC0521" w:rsidRPr="00516E39" w:rsidRDefault="00CC0521" w:rsidP="00CC0521">
      <w:pPr>
        <w:numPr>
          <w:ilvl w:val="0"/>
          <w:numId w:val="1"/>
        </w:numPr>
        <w:tabs>
          <w:tab w:val="num" w:pos="720"/>
        </w:tabs>
        <w:ind w:firstLine="420"/>
        <w:jc w:val="both"/>
        <w:rPr>
          <w:lang w:val="kk-KZ"/>
        </w:rPr>
      </w:pPr>
      <w:r w:rsidRPr="00516E39">
        <w:rPr>
          <w:lang w:val="kk-KZ"/>
        </w:rPr>
        <w:t>Активтер мен олардың қалыптасу көздері арасындағы сәйкестікті, оларды таратудағы рационалды және пайдаланудағы тиімділікті зерттеу;</w:t>
      </w:r>
    </w:p>
    <w:p w:rsidR="00CC0521" w:rsidRPr="00516E39" w:rsidRDefault="00CC0521" w:rsidP="00CC0521">
      <w:pPr>
        <w:numPr>
          <w:ilvl w:val="0"/>
          <w:numId w:val="1"/>
        </w:numPr>
        <w:tabs>
          <w:tab w:val="num" w:pos="720"/>
        </w:tabs>
        <w:ind w:firstLine="420"/>
        <w:jc w:val="both"/>
        <w:rPr>
          <w:lang w:val="kk-KZ"/>
        </w:rPr>
      </w:pPr>
      <w:r w:rsidRPr="00516E39">
        <w:rPr>
          <w:lang w:val="kk-KZ"/>
        </w:rPr>
        <w:t>Айналым капиталының көлемін, оның өсуін (кемуін) және ағымдағы міндеттемелермен ара-қатынасын анықтау;</w:t>
      </w:r>
    </w:p>
    <w:p w:rsidR="00CC0521" w:rsidRPr="00516E39" w:rsidRDefault="00CC0521" w:rsidP="00CC0521">
      <w:pPr>
        <w:numPr>
          <w:ilvl w:val="0"/>
          <w:numId w:val="1"/>
        </w:numPr>
        <w:tabs>
          <w:tab w:val="num" w:pos="720"/>
        </w:tabs>
        <w:ind w:firstLine="420"/>
        <w:jc w:val="both"/>
        <w:rPr>
          <w:lang w:val="kk-KZ"/>
        </w:rPr>
      </w:pPr>
      <w:r w:rsidRPr="00516E39">
        <w:rPr>
          <w:lang w:val="kk-KZ"/>
        </w:rPr>
        <w:t>Қаржы-есептік және несие ережесін сақтау;</w:t>
      </w:r>
    </w:p>
    <w:p w:rsidR="00CC0521" w:rsidRPr="00516E39" w:rsidRDefault="00CC0521" w:rsidP="00CC0521">
      <w:pPr>
        <w:numPr>
          <w:ilvl w:val="0"/>
          <w:numId w:val="1"/>
        </w:numPr>
        <w:tabs>
          <w:tab w:val="num" w:pos="720"/>
        </w:tabs>
        <w:ind w:firstLine="420"/>
        <w:jc w:val="both"/>
        <w:rPr>
          <w:lang w:val="kk-KZ"/>
        </w:rPr>
      </w:pPr>
      <w:r w:rsidRPr="00516E39">
        <w:rPr>
          <w:lang w:val="kk-KZ"/>
        </w:rPr>
        <w:t>Кәсіпорын активтері және оның міндеттемелерінің құрылымын зерттеу;</w:t>
      </w:r>
    </w:p>
    <w:p w:rsidR="00CC0521" w:rsidRPr="00516E39" w:rsidRDefault="00CC0521" w:rsidP="00CC0521">
      <w:pPr>
        <w:numPr>
          <w:ilvl w:val="0"/>
          <w:numId w:val="1"/>
        </w:numPr>
        <w:tabs>
          <w:tab w:val="num" w:pos="720"/>
        </w:tabs>
        <w:ind w:firstLine="420"/>
        <w:jc w:val="both"/>
        <w:rPr>
          <w:lang w:val="kk-KZ"/>
        </w:rPr>
      </w:pPr>
      <w:r w:rsidRPr="00516E39">
        <w:rPr>
          <w:lang w:val="kk-KZ"/>
        </w:rPr>
        <w:t>Ағымдағы активтердің айналымдылық есебі, оның ішінде дебиторлық борыш және қорлар есебі;</w:t>
      </w:r>
    </w:p>
    <w:p w:rsidR="00CC0521" w:rsidRPr="00516E39" w:rsidRDefault="00CC0521" w:rsidP="00CC0521">
      <w:pPr>
        <w:numPr>
          <w:ilvl w:val="0"/>
          <w:numId w:val="1"/>
        </w:numPr>
        <w:tabs>
          <w:tab w:val="num" w:pos="720"/>
        </w:tabs>
        <w:ind w:firstLine="420"/>
        <w:jc w:val="both"/>
        <w:rPr>
          <w:lang w:val="kk-KZ"/>
        </w:rPr>
      </w:pPr>
      <w:r w:rsidRPr="00516E39">
        <w:rPr>
          <w:lang w:val="kk-KZ"/>
        </w:rPr>
        <w:t>Баланстың өтімділігін, кәсіпорынның қаржылық тұрақтылығының және төлеу қабілеттілігінің абсолюттік және салыстырмалы көрсеткіштерін анықтау;</w:t>
      </w:r>
    </w:p>
    <w:p w:rsidR="00CC0521" w:rsidRPr="00516E39" w:rsidRDefault="00CC0521" w:rsidP="00CC0521">
      <w:pPr>
        <w:numPr>
          <w:ilvl w:val="0"/>
          <w:numId w:val="1"/>
        </w:numPr>
        <w:tabs>
          <w:tab w:val="num" w:pos="720"/>
        </w:tabs>
        <w:ind w:firstLine="420"/>
        <w:jc w:val="both"/>
        <w:rPr>
          <w:lang w:val="kk-KZ"/>
        </w:rPr>
      </w:pPr>
      <w:r w:rsidRPr="00516E39">
        <w:rPr>
          <w:lang w:val="kk-KZ"/>
        </w:rPr>
        <w:t>Кәсіпорын табыстылығын бағалау;</w:t>
      </w:r>
    </w:p>
    <w:p w:rsidR="00CC0521" w:rsidRPr="00516E39" w:rsidRDefault="00CC0521" w:rsidP="00CC0521">
      <w:pPr>
        <w:numPr>
          <w:ilvl w:val="0"/>
          <w:numId w:val="1"/>
        </w:numPr>
        <w:tabs>
          <w:tab w:val="num" w:pos="720"/>
        </w:tabs>
        <w:ind w:firstLine="420"/>
        <w:jc w:val="both"/>
        <w:rPr>
          <w:lang w:val="kk-KZ"/>
        </w:rPr>
      </w:pPr>
      <w:r w:rsidRPr="00516E39">
        <w:rPr>
          <w:lang w:val="kk-KZ"/>
        </w:rPr>
        <w:t>Кәсіпорын табысының салыстырмалы көрсеткіштерін, сондай-ақ олардың деңгейінің өзгеруіне әсер етуші факторларды есептеп шығару;</w:t>
      </w:r>
    </w:p>
    <w:p w:rsidR="00CC0521" w:rsidRPr="00516E39" w:rsidRDefault="00CC0521" w:rsidP="00CC0521">
      <w:pPr>
        <w:numPr>
          <w:ilvl w:val="0"/>
          <w:numId w:val="1"/>
        </w:numPr>
        <w:tabs>
          <w:tab w:val="num" w:pos="720"/>
        </w:tabs>
        <w:ind w:firstLine="420"/>
        <w:jc w:val="both"/>
        <w:rPr>
          <w:lang w:val="kk-KZ"/>
        </w:rPr>
      </w:pPr>
      <w:r w:rsidRPr="00516E39">
        <w:rPr>
          <w:lang w:val="kk-KZ"/>
        </w:rPr>
        <w:t>Кәсіпорынның қаржылық жағдайының тұрақтылығын ұзақ және қысқы мерзімді болжау, яғни оның қаржылық стратегиясын анықтау;</w:t>
      </w:r>
    </w:p>
    <w:p w:rsidR="00CC0521" w:rsidRPr="00516E39" w:rsidRDefault="00CC0521" w:rsidP="00CC0521">
      <w:pPr>
        <w:pStyle w:val="1"/>
        <w:spacing w:line="240" w:lineRule="auto"/>
        <w:ind w:firstLine="0"/>
        <w:rPr>
          <w:rFonts w:ascii="Times New Roman" w:hAnsi="Times New Roman"/>
          <w:sz w:val="24"/>
          <w:szCs w:val="24"/>
          <w:lang w:val="kk-KZ"/>
        </w:rPr>
      </w:pPr>
    </w:p>
    <w:p w:rsidR="00CC0521" w:rsidRPr="00516E39" w:rsidRDefault="00CC0521" w:rsidP="00CC0521">
      <w:pPr>
        <w:pStyle w:val="1"/>
        <w:spacing w:line="240" w:lineRule="auto"/>
        <w:ind w:firstLine="0"/>
        <w:rPr>
          <w:rFonts w:ascii="Times New Roman" w:hAnsi="Times New Roman"/>
          <w:sz w:val="24"/>
          <w:szCs w:val="24"/>
          <w:lang w:val="kk-KZ"/>
        </w:rPr>
      </w:pPr>
    </w:p>
    <w:p w:rsidR="00CC0521" w:rsidRPr="00516E39" w:rsidRDefault="00CC0521" w:rsidP="00CC0521">
      <w:pPr>
        <w:ind w:firstLine="709"/>
        <w:rPr>
          <w:b/>
          <w:lang w:val="kk-KZ"/>
        </w:rPr>
      </w:pPr>
      <w:r w:rsidRPr="00516E39">
        <w:rPr>
          <w:b/>
          <w:lang w:val="kk-KZ"/>
        </w:rPr>
        <w:t>Әдебиеттер:</w:t>
      </w:r>
    </w:p>
    <w:p w:rsidR="00CC0521" w:rsidRPr="00516E39" w:rsidRDefault="00CC0521" w:rsidP="00CC0521">
      <w:pPr>
        <w:ind w:firstLine="567"/>
        <w:jc w:val="both"/>
        <w:rPr>
          <w:shd w:val="clear" w:color="auto" w:fill="FFFFFF"/>
          <w:lang w:val="kk-KZ"/>
        </w:rPr>
      </w:pPr>
      <w:r w:rsidRPr="00516E39">
        <w:rPr>
          <w:shd w:val="clear" w:color="auto" w:fill="FFFFFF"/>
          <w:lang w:val="kk-KZ"/>
        </w:rPr>
        <w:t>1.  Кәсіпорын қызыметін </w:t>
      </w:r>
      <w:r w:rsidRPr="00516E39">
        <w:rPr>
          <w:rStyle w:val="bolighting"/>
          <w:shd w:val="clear" w:color="auto" w:fill="FFFFFF"/>
          <w:lang w:val="kk-KZ"/>
        </w:rPr>
        <w:t>экономикалық</w:t>
      </w:r>
      <w:r w:rsidRPr="00516E39">
        <w:rPr>
          <w:shd w:val="clear" w:color="auto" w:fill="FFFFFF"/>
          <w:lang w:val="kk-KZ"/>
        </w:rPr>
        <w:t> </w:t>
      </w:r>
      <w:r w:rsidRPr="00516E39">
        <w:rPr>
          <w:rStyle w:val="bolighting"/>
          <w:shd w:val="clear" w:color="auto" w:fill="FFFFFF"/>
          <w:lang w:val="kk-KZ"/>
        </w:rPr>
        <w:t>талдау</w:t>
      </w:r>
      <w:r w:rsidRPr="00516E39">
        <w:rPr>
          <w:shd w:val="clear" w:color="auto" w:fill="FFFFFF"/>
          <w:lang w:val="kk-KZ"/>
        </w:rPr>
        <w:t> : [Мәтін] : оқу құралы / Г. А. Садыханова, Д. Ж. Рахматуллаева, Д. Р. Тураров ; әл-Фараби атын. ҚазҰУ. - Алматы : Қазақ ун-ті, 2018. - 128 б.</w:t>
      </w:r>
    </w:p>
    <w:p w:rsidR="00CC0521" w:rsidRPr="00516E39" w:rsidRDefault="00CC0521" w:rsidP="00CC0521">
      <w:pPr>
        <w:ind w:firstLine="567"/>
        <w:jc w:val="both"/>
        <w:rPr>
          <w:shd w:val="clear" w:color="auto" w:fill="FFFFFF"/>
          <w:lang w:val="kk-KZ"/>
        </w:rPr>
      </w:pPr>
      <w:r w:rsidRPr="00516E39">
        <w:rPr>
          <w:shd w:val="clear" w:color="auto" w:fill="FFFFFF"/>
          <w:lang w:val="kk-KZ"/>
        </w:rPr>
        <w:t xml:space="preserve">2. </w:t>
      </w:r>
      <w:r w:rsidRPr="00516E39">
        <w:rPr>
          <w:rStyle w:val="bolighting"/>
          <w:shd w:val="clear" w:color="auto" w:fill="FFFFFF"/>
          <w:lang w:val="kk-KZ"/>
        </w:rPr>
        <w:t>Экономикалық</w:t>
      </w:r>
      <w:r w:rsidRPr="00516E39">
        <w:rPr>
          <w:shd w:val="clear" w:color="auto" w:fill="FFFFFF"/>
          <w:lang w:val="kk-KZ"/>
        </w:rPr>
        <w:t> </w:t>
      </w:r>
      <w:r w:rsidRPr="00516E39">
        <w:rPr>
          <w:rStyle w:val="bolighting"/>
          <w:shd w:val="clear" w:color="auto" w:fill="FFFFFF"/>
          <w:lang w:val="kk-KZ"/>
        </w:rPr>
        <w:t>талдау</w:t>
      </w:r>
      <w:r w:rsidRPr="00516E39">
        <w:rPr>
          <w:shd w:val="clear" w:color="auto" w:fill="FFFFFF"/>
          <w:lang w:val="kk-KZ"/>
        </w:rPr>
        <w:t> теориясы: оқу құралы / Р. Е. Джаншанло, Ж. З. Оралбаева ; әл-Фараби атын. ҚазҰУ. - Алматы : Қазақ ун-ті, 2016. - 187, [1] б.</w:t>
      </w:r>
    </w:p>
    <w:p w:rsidR="002719B9" w:rsidRPr="00CC0521" w:rsidRDefault="002719B9">
      <w:pPr>
        <w:rPr>
          <w:lang w:val="kk-KZ"/>
        </w:rPr>
      </w:pPr>
    </w:p>
    <w:sectPr w:rsidR="002719B9" w:rsidRPr="00CC0521" w:rsidSect="002719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E769D"/>
    <w:multiLevelType w:val="hybridMultilevel"/>
    <w:tmpl w:val="5B7AB8B8"/>
    <w:lvl w:ilvl="0" w:tplc="E3A6EFF8">
      <w:start w:val="1"/>
      <w:numFmt w:val="bullet"/>
      <w:lvlText w:val=""/>
      <w:lvlJc w:val="left"/>
      <w:pPr>
        <w:tabs>
          <w:tab w:val="num" w:pos="840"/>
        </w:tabs>
        <w:ind w:left="-60" w:firstLine="5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C0521"/>
    <w:rsid w:val="00140ADE"/>
    <w:rsid w:val="001D4558"/>
    <w:rsid w:val="002719B9"/>
    <w:rsid w:val="00CC05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52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C0521"/>
    <w:pPr>
      <w:widowControl w:val="0"/>
      <w:spacing w:after="0" w:line="340" w:lineRule="auto"/>
      <w:ind w:firstLine="560"/>
      <w:jc w:val="both"/>
    </w:pPr>
    <w:rPr>
      <w:rFonts w:ascii="Courier New" w:eastAsia="Times New Roman" w:hAnsi="Courier New" w:cs="Times New Roman"/>
      <w:snapToGrid w:val="0"/>
      <w:sz w:val="20"/>
      <w:szCs w:val="20"/>
      <w:lang w:eastAsia="ru-RU"/>
    </w:rPr>
  </w:style>
  <w:style w:type="character" w:customStyle="1" w:styleId="bolighting">
    <w:name w:val="bo_lighting"/>
    <w:rsid w:val="00CC052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3660</Characters>
  <Application>Microsoft Office Word</Application>
  <DocSecurity>0</DocSecurity>
  <Lines>30</Lines>
  <Paragraphs>8</Paragraphs>
  <ScaleCrop>false</ScaleCrop>
  <Company>Grizli777</Company>
  <LinksUpToDate>false</LinksUpToDate>
  <CharactersWithSpaces>4293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2021-10-11T17:59:00Z</dcterms:created>
  <dcterms:modified xsi:type="dcterms:W3CDTF">2021-10-11T18:00:00Z</dcterms:modified>
</cp:coreProperties>
</file>